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41D8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right="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附件1：唐山市路南区人民法院2025年度公开招聘劳务派遣制书记员报考岗位及资格条件一览表</w:t>
      </w:r>
    </w:p>
    <w:p w14:paraId="13183605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right="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3BBC0DF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36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15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35"/>
        <w:gridCol w:w="2734"/>
        <w:gridCol w:w="4967"/>
        <w:gridCol w:w="4967"/>
      </w:tblGrid>
      <w:tr w14:paraId="7605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BED1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招聘</w:t>
            </w:r>
          </w:p>
          <w:p w14:paraId="0F80DB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080A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招聘</w:t>
            </w:r>
          </w:p>
          <w:p w14:paraId="7FB7B8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人数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EC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学历低限</w:t>
            </w:r>
          </w:p>
        </w:tc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0A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学历专业</w:t>
            </w:r>
          </w:p>
        </w:tc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EB7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工作地点</w:t>
            </w:r>
          </w:p>
        </w:tc>
      </w:tr>
      <w:tr w14:paraId="4688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9F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劳务派遣制书记员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551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14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具有国家承认的大专及以上学历</w:t>
            </w:r>
          </w:p>
        </w:tc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08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法律、财务、会计、计算机相关专业</w:t>
            </w:r>
          </w:p>
        </w:tc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AC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路南区人民法院</w:t>
            </w:r>
          </w:p>
        </w:tc>
      </w:tr>
    </w:tbl>
    <w:p w14:paraId="46A0E6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05B601ED"/>
    <w:rsid w:val="05B601ED"/>
    <w:rsid w:val="14E307AD"/>
    <w:rsid w:val="45080EE1"/>
    <w:rsid w:val="64A2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108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2025-09-11T09:00:00Z</dcterms:created>
  <dc:creator>张健</dc:creator>
  <cp:lastModifiedBy>张健</cp:lastModifiedBy>
  <dcterms:modified xsi:type="dcterms:W3CDTF">2025-09-12T09:40:50Z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D96CDD6FA24445229BEA910CFED8F4D1_11</vt:lpwstr>
  </property>
</Properties>
</file>